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E24A" w14:textId="77777777" w:rsidR="0034632D" w:rsidRPr="0034632D" w:rsidRDefault="004635F5" w:rsidP="0034632D">
      <w:pPr>
        <w:jc w:val="center"/>
        <w:rPr>
          <w:rFonts w:cs="Calibri"/>
          <w:b/>
          <w:bCs/>
          <w:sz w:val="20"/>
          <w:szCs w:val="20"/>
        </w:rPr>
      </w:pPr>
      <w:r w:rsidRPr="00C34441">
        <w:rPr>
          <w:b/>
          <w:bCs/>
          <w:sz w:val="20"/>
          <w:szCs w:val="20"/>
        </w:rPr>
        <w:t xml:space="preserve">REQUEST FOR </w:t>
      </w:r>
      <w:r w:rsidR="00471686" w:rsidRPr="00C34441">
        <w:rPr>
          <w:b/>
          <w:bCs/>
          <w:sz w:val="20"/>
          <w:szCs w:val="20"/>
        </w:rPr>
        <w:t>PROPOSALS</w:t>
      </w:r>
      <w:r w:rsidRPr="00C34441">
        <w:rPr>
          <w:b/>
          <w:bCs/>
          <w:sz w:val="20"/>
          <w:szCs w:val="20"/>
        </w:rPr>
        <w:br/>
      </w:r>
      <w:r w:rsidR="0034632D" w:rsidRPr="0034632D">
        <w:rPr>
          <w:rFonts w:cs="Calibri"/>
          <w:b/>
          <w:bCs/>
          <w:sz w:val="20"/>
          <w:szCs w:val="20"/>
        </w:rPr>
        <w:t>Building Restoration and Remediation Services</w:t>
      </w:r>
    </w:p>
    <w:p w14:paraId="1DE79035" w14:textId="18A73E41" w:rsidR="00DF5C43" w:rsidRPr="00DF5C43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pPr>
      <w:r w:rsidRPr="00DF5C43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RFP # 2024-0</w:t>
      </w:r>
      <w:r w:rsidR="004349B5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5</w:t>
      </w:r>
      <w:r w:rsidR="0034632D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t>1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14957E94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34632D">
        <w:rPr>
          <w:b/>
          <w:bCs/>
          <w:sz w:val="20"/>
          <w:szCs w:val="20"/>
        </w:rPr>
        <w:t>May 31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C92049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2F3B05B7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C34441">
        <w:rPr>
          <w:sz w:val="20"/>
          <w:szCs w:val="20"/>
        </w:rPr>
        <w:t>s</w:t>
      </w:r>
      <w:r w:rsidR="00DF5C43">
        <w:rPr>
          <w:sz w:val="20"/>
          <w:szCs w:val="20"/>
        </w:rPr>
        <w:t>day</w:t>
      </w:r>
      <w:r w:rsidR="00C52EC7" w:rsidRPr="008A5CE0">
        <w:rPr>
          <w:sz w:val="20"/>
          <w:szCs w:val="20"/>
        </w:rPr>
        <w:t>,</w:t>
      </w:r>
      <w:r w:rsidR="0034632D">
        <w:rPr>
          <w:sz w:val="20"/>
          <w:szCs w:val="20"/>
        </w:rPr>
        <w:t xml:space="preserve"> 5/8</w:t>
      </w:r>
      <w:r w:rsidR="00390267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34632D">
        <w:rPr>
          <w:sz w:val="20"/>
          <w:szCs w:val="20"/>
        </w:rPr>
        <w:t>5/</w:t>
      </w:r>
      <w:r w:rsidR="00C92049">
        <w:rPr>
          <w:sz w:val="20"/>
          <w:szCs w:val="20"/>
        </w:rPr>
        <w:t>15</w:t>
      </w:r>
      <w:r w:rsidR="0034632D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4864D15F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34632D">
        <w:rPr>
          <w:sz w:val="20"/>
          <w:szCs w:val="20"/>
        </w:rPr>
        <w:t>5/8/24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34632D">
        <w:rPr>
          <w:sz w:val="20"/>
          <w:szCs w:val="20"/>
        </w:rPr>
        <w:t>5/</w:t>
      </w:r>
      <w:r w:rsidR="00C92049">
        <w:rPr>
          <w:sz w:val="20"/>
          <w:szCs w:val="20"/>
        </w:rPr>
        <w:t>15</w:t>
      </w:r>
      <w:r w:rsidR="004349B5">
        <w:rPr>
          <w:sz w:val="20"/>
          <w:szCs w:val="20"/>
        </w:rPr>
        <w:t>/24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6459473B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2046A8"/>
    <w:rsid w:val="0029639F"/>
    <w:rsid w:val="003459A4"/>
    <w:rsid w:val="0034632D"/>
    <w:rsid w:val="00390267"/>
    <w:rsid w:val="003F0E17"/>
    <w:rsid w:val="003F0F75"/>
    <w:rsid w:val="004130AE"/>
    <w:rsid w:val="00431AE6"/>
    <w:rsid w:val="00433F94"/>
    <w:rsid w:val="004349B5"/>
    <w:rsid w:val="00445355"/>
    <w:rsid w:val="004635F5"/>
    <w:rsid w:val="00471686"/>
    <w:rsid w:val="004A2482"/>
    <w:rsid w:val="00560979"/>
    <w:rsid w:val="005B7E7F"/>
    <w:rsid w:val="00605C15"/>
    <w:rsid w:val="006734C0"/>
    <w:rsid w:val="006A6BDB"/>
    <w:rsid w:val="0072446C"/>
    <w:rsid w:val="0074732D"/>
    <w:rsid w:val="0080347A"/>
    <w:rsid w:val="00873BA8"/>
    <w:rsid w:val="008A5CE0"/>
    <w:rsid w:val="008C3831"/>
    <w:rsid w:val="009314CA"/>
    <w:rsid w:val="009659BF"/>
    <w:rsid w:val="00983C77"/>
    <w:rsid w:val="00BC302E"/>
    <w:rsid w:val="00C16B67"/>
    <w:rsid w:val="00C172A0"/>
    <w:rsid w:val="00C34441"/>
    <w:rsid w:val="00C52EC7"/>
    <w:rsid w:val="00C674FB"/>
    <w:rsid w:val="00C92049"/>
    <w:rsid w:val="00C9404C"/>
    <w:rsid w:val="00CD629A"/>
    <w:rsid w:val="00CF678D"/>
    <w:rsid w:val="00D57092"/>
    <w:rsid w:val="00DF5C43"/>
    <w:rsid w:val="00DF759E"/>
    <w:rsid w:val="00E367D8"/>
    <w:rsid w:val="00E67169"/>
    <w:rsid w:val="00E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2024-05-03T20:47:00Z</dcterms:created>
  <dcterms:modified xsi:type="dcterms:W3CDTF">2024-05-03T20:49:00Z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